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FC" w:rsidRPr="00C926B5" w:rsidRDefault="00E35A2C" w:rsidP="00C926B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eastAsia="en-GB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5686425" cy="590550"/>
                <wp:effectExtent l="0" t="0" r="0" b="0"/>
                <wp:docPr id="1" name="AutoShape 4" descr="Description: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864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7FC" w:rsidRDefault="00E35A2C" w:rsidP="00510C2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5457825" cy="571500"/>
                                  <wp:effectExtent l="0" t="0" r="9525" b="0"/>
                                  <wp:docPr id="2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78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image" style="width:447.7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" filled="f" stroked="f">
                <o:lock v:ext="edit" aspectratio="t"/>
                <v:textbox>
                  <w:txbxContent>
                    <w:p w:rsidR="009A67FC" w:rsidRDefault="00E35A2C" w:rsidP="00510C2A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5457825" cy="571500"/>
                            <wp:effectExtent l="0" t="0" r="9525" b="0"/>
                            <wp:docPr id="2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78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A67FC" w:rsidRPr="00C926B5" w:rsidRDefault="009A67FC" w:rsidP="00C926B5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GB"/>
        </w:rPr>
      </w:pPr>
      <w:r w:rsidRPr="00C926B5">
        <w:rPr>
          <w:rFonts w:ascii="Arial" w:hAnsi="Arial" w:cs="Arial"/>
          <w:sz w:val="24"/>
          <w:szCs w:val="24"/>
          <w:lang w:eastAsia="en-GB"/>
        </w:rPr>
        <w:t>Sandwell Audiology Services</w:t>
      </w:r>
    </w:p>
    <w:p w:rsidR="009A67FC" w:rsidRPr="00C926B5" w:rsidRDefault="009A67FC" w:rsidP="00C92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C926B5">
        <w:rPr>
          <w:rFonts w:ascii="Arial" w:hAnsi="Arial" w:cs="Arial"/>
          <w:sz w:val="24"/>
          <w:szCs w:val="24"/>
          <w:lang w:eastAsia="en-GB"/>
        </w:rPr>
        <w:t>Lyng</w:t>
      </w:r>
      <w:proofErr w:type="spellEnd"/>
      <w:r w:rsidRPr="00C926B5">
        <w:rPr>
          <w:rFonts w:ascii="Arial" w:hAnsi="Arial" w:cs="Arial"/>
          <w:sz w:val="24"/>
          <w:szCs w:val="24"/>
          <w:lang w:eastAsia="en-GB"/>
        </w:rPr>
        <w:t xml:space="preserve"> Centre for Health and Social Care</w:t>
      </w:r>
    </w:p>
    <w:p w:rsidR="009A67FC" w:rsidRPr="00C926B5" w:rsidRDefault="009A67FC" w:rsidP="00C92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GB"/>
        </w:rPr>
      </w:pPr>
      <w:r w:rsidRPr="00C926B5">
        <w:rPr>
          <w:rFonts w:ascii="Arial" w:hAnsi="Arial" w:cs="Arial"/>
          <w:sz w:val="24"/>
          <w:szCs w:val="24"/>
          <w:lang w:eastAsia="en-GB"/>
        </w:rPr>
        <w:t>Frank Fisher Way</w:t>
      </w:r>
    </w:p>
    <w:p w:rsidR="009A67FC" w:rsidRPr="00C926B5" w:rsidRDefault="009A67FC" w:rsidP="00C92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GB"/>
        </w:rPr>
      </w:pPr>
      <w:r w:rsidRPr="00C926B5">
        <w:rPr>
          <w:rFonts w:ascii="Arial" w:hAnsi="Arial" w:cs="Arial"/>
          <w:sz w:val="24"/>
          <w:szCs w:val="24"/>
          <w:lang w:eastAsia="en-GB"/>
        </w:rPr>
        <w:t>West Bromwich</w:t>
      </w:r>
    </w:p>
    <w:p w:rsidR="009A67FC" w:rsidRPr="00C926B5" w:rsidRDefault="009A67FC" w:rsidP="00C92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GB"/>
        </w:rPr>
      </w:pPr>
      <w:r w:rsidRPr="00C926B5">
        <w:rPr>
          <w:rFonts w:ascii="Arial" w:hAnsi="Arial" w:cs="Arial"/>
          <w:sz w:val="24"/>
          <w:szCs w:val="24"/>
          <w:lang w:eastAsia="en-GB"/>
        </w:rPr>
        <w:t>B70 7AW</w:t>
      </w:r>
    </w:p>
    <w:p w:rsidR="0002135A" w:rsidRPr="0002135A" w:rsidRDefault="0002135A" w:rsidP="0002135A">
      <w:pPr>
        <w:pStyle w:val="NoSpacing"/>
        <w:jc w:val="right"/>
        <w:rPr>
          <w:rFonts w:ascii="Arial" w:hAnsi="Arial" w:cs="Arial"/>
          <w:sz w:val="26"/>
          <w:szCs w:val="26"/>
          <w:lang w:eastAsia="en-GB"/>
        </w:rPr>
      </w:pPr>
      <w:r>
        <w:rPr>
          <w:rFonts w:ascii="Arial" w:hAnsi="Arial" w:cs="Arial"/>
          <w:sz w:val="26"/>
          <w:szCs w:val="26"/>
          <w:lang w:eastAsia="en-GB"/>
        </w:rPr>
        <w:t>0121 612</w:t>
      </w:r>
      <w:r w:rsidR="009A67FC" w:rsidRPr="0002135A">
        <w:rPr>
          <w:rFonts w:ascii="Arial" w:hAnsi="Arial" w:cs="Arial"/>
          <w:sz w:val="26"/>
          <w:szCs w:val="26"/>
          <w:lang w:eastAsia="en-GB"/>
        </w:rPr>
        <w:t xml:space="preserve"> 2366</w:t>
      </w:r>
    </w:p>
    <w:p w:rsidR="0002135A" w:rsidRPr="0002135A" w:rsidRDefault="0002135A" w:rsidP="0002135A">
      <w:pPr>
        <w:pStyle w:val="NoSpacing"/>
        <w:jc w:val="right"/>
        <w:rPr>
          <w:rFonts w:ascii="Arial" w:hAnsi="Arial" w:cs="Arial"/>
          <w:sz w:val="26"/>
          <w:szCs w:val="26"/>
          <w:lang w:eastAsia="en-GB"/>
        </w:rPr>
      </w:pPr>
      <w:r w:rsidRPr="0002135A">
        <w:rPr>
          <w:rFonts w:ascii="Arial" w:hAnsi="Arial" w:cs="Arial"/>
          <w:sz w:val="26"/>
          <w:szCs w:val="26"/>
          <w:lang w:eastAsia="en-GB"/>
        </w:rPr>
        <w:t>Swb-tr.audiology@nhs.net</w:t>
      </w:r>
    </w:p>
    <w:p w:rsidR="009A67FC" w:rsidRPr="00C926B5" w:rsidRDefault="009A67FC" w:rsidP="00C926B5">
      <w:pPr>
        <w:spacing w:before="960"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C926B5">
        <w:rPr>
          <w:rFonts w:ascii="Arial" w:hAnsi="Arial" w:cs="Arial"/>
          <w:sz w:val="24"/>
          <w:szCs w:val="24"/>
          <w:lang w:eastAsia="en-GB"/>
        </w:rPr>
        <w:t>Dear Parent/Guardian</w:t>
      </w:r>
      <w:r w:rsidR="00E35A2C">
        <w:rPr>
          <w:rFonts w:ascii="Arial" w:hAnsi="Arial" w:cs="Arial"/>
          <w:sz w:val="24"/>
          <w:szCs w:val="24"/>
          <w:lang w:eastAsia="en-GB"/>
        </w:rPr>
        <w:t>,</w:t>
      </w:r>
    </w:p>
    <w:p w:rsidR="009A67FC" w:rsidRPr="00C926B5" w:rsidRDefault="009A67FC" w:rsidP="00C926B5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C926B5">
        <w:rPr>
          <w:rFonts w:ascii="Arial" w:hAnsi="Arial" w:cs="Arial"/>
          <w:sz w:val="24"/>
          <w:szCs w:val="24"/>
          <w:lang w:eastAsia="en-GB"/>
        </w:rPr>
        <w:t>As part of routine health surveillance all children in Sandwell are offered a hearing screen in their reception year at school.</w:t>
      </w:r>
    </w:p>
    <w:p w:rsidR="009A67FC" w:rsidRPr="00C926B5" w:rsidRDefault="009A67FC" w:rsidP="00C926B5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C926B5">
        <w:rPr>
          <w:rFonts w:ascii="Arial" w:hAnsi="Arial" w:cs="Arial"/>
          <w:sz w:val="24"/>
          <w:szCs w:val="24"/>
          <w:lang w:eastAsia="en-GB"/>
        </w:rPr>
        <w:t>A screening audiogram is used to establish whether a child has satisfactory hearing. This involves a number of sounds being played through headphones to the child and the child responds if they can hear them.</w:t>
      </w:r>
    </w:p>
    <w:p w:rsidR="009A67FC" w:rsidRPr="00C926B5" w:rsidRDefault="009A67FC" w:rsidP="00C926B5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C926B5">
        <w:rPr>
          <w:rFonts w:ascii="Arial" w:hAnsi="Arial" w:cs="Arial"/>
          <w:sz w:val="24"/>
          <w:szCs w:val="24"/>
          <w:lang w:eastAsia="en-GB"/>
        </w:rPr>
        <w:t>If for any reason the test result is not satisfactory then a second test will be performed in approximately 4 weeks from the first date.</w:t>
      </w:r>
    </w:p>
    <w:p w:rsidR="009A67FC" w:rsidRPr="00C926B5" w:rsidRDefault="009A67FC" w:rsidP="00C926B5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C926B5">
        <w:rPr>
          <w:rFonts w:ascii="Arial" w:hAnsi="Arial" w:cs="Arial"/>
          <w:sz w:val="24"/>
          <w:szCs w:val="24"/>
          <w:lang w:eastAsia="en-GB"/>
        </w:rPr>
        <w:t>Whatever the outcome you will be informed of the result of the test in writing.</w:t>
      </w:r>
    </w:p>
    <w:p w:rsidR="00C15AA4" w:rsidRPr="00C926B5" w:rsidRDefault="00C15AA4" w:rsidP="00C15AA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C926B5">
        <w:rPr>
          <w:rFonts w:ascii="Arial" w:hAnsi="Arial" w:cs="Arial"/>
          <w:sz w:val="24"/>
          <w:szCs w:val="24"/>
          <w:lang w:eastAsia="en-GB"/>
        </w:rPr>
        <w:t>If your child has an unsatisfactory test on two consecutive occasions they will be referred to the Audiology department at the above address for further testing.</w:t>
      </w:r>
      <w:r>
        <w:rPr>
          <w:rFonts w:ascii="Arial" w:hAnsi="Arial" w:cs="Arial"/>
          <w:sz w:val="24"/>
          <w:szCs w:val="24"/>
          <w:lang w:eastAsia="en-GB"/>
        </w:rPr>
        <w:t xml:space="preserve"> By allowing your child to undergo the screening test you are consenting to their details being passed to Audiology should they require further testing.  </w:t>
      </w:r>
    </w:p>
    <w:p w:rsidR="009A67FC" w:rsidRPr="00C926B5" w:rsidRDefault="009A67FC" w:rsidP="00C926B5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C926B5">
        <w:rPr>
          <w:rFonts w:ascii="Arial" w:hAnsi="Arial" w:cs="Arial"/>
          <w:sz w:val="24"/>
          <w:szCs w:val="24"/>
          <w:lang w:eastAsia="en-GB"/>
        </w:rPr>
        <w:t>We aim to visit your child’s school to carry out hearing screening during this school year (in a small percentage of cases it may be in year 1).</w:t>
      </w:r>
    </w:p>
    <w:p w:rsidR="007307D5" w:rsidRDefault="00E35A2C" w:rsidP="00C926B5">
      <w:pPr>
        <w:spacing w:before="240"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Please inform the</w:t>
      </w:r>
      <w:r w:rsidR="009A67FC" w:rsidRPr="00C926B5">
        <w:rPr>
          <w:rFonts w:ascii="Arial" w:hAnsi="Arial" w:cs="Arial"/>
          <w:sz w:val="24"/>
          <w:szCs w:val="24"/>
          <w:lang w:eastAsia="en-GB"/>
        </w:rPr>
        <w:t xml:space="preserve"> school directly if you </w:t>
      </w:r>
      <w:r w:rsidR="009A67FC" w:rsidRPr="00E35A2C">
        <w:rPr>
          <w:rFonts w:ascii="Arial" w:hAnsi="Arial" w:cs="Arial"/>
          <w:b/>
          <w:sz w:val="24"/>
          <w:szCs w:val="24"/>
          <w:lang w:eastAsia="en-GB"/>
        </w:rPr>
        <w:t>do not</w:t>
      </w:r>
      <w:r w:rsidR="009A67FC" w:rsidRPr="00C926B5">
        <w:rPr>
          <w:rFonts w:ascii="Arial" w:hAnsi="Arial" w:cs="Arial"/>
          <w:sz w:val="24"/>
          <w:szCs w:val="24"/>
          <w:lang w:eastAsia="en-GB"/>
        </w:rPr>
        <w:t xml:space="preserve"> wish your child’s hearing to be tested.</w:t>
      </w:r>
    </w:p>
    <w:p w:rsidR="00E252E6" w:rsidRDefault="00257805" w:rsidP="00C926B5">
      <w:pPr>
        <w:spacing w:before="240"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  <w:r w:rsidRPr="00257805">
        <w:rPr>
          <w:rFonts w:ascii="Arial" w:hAnsi="Arial" w:cs="Arial"/>
          <w:b/>
          <w:sz w:val="24"/>
          <w:szCs w:val="24"/>
          <w:lang w:eastAsia="en-GB"/>
        </w:rPr>
        <w:t xml:space="preserve">Please note if your child has a PVP shunt (Programmable </w:t>
      </w:r>
      <w:proofErr w:type="spellStart"/>
      <w:r w:rsidRPr="00257805">
        <w:rPr>
          <w:rFonts w:ascii="Arial" w:hAnsi="Arial" w:cs="Arial"/>
          <w:b/>
          <w:sz w:val="24"/>
          <w:szCs w:val="24"/>
          <w:lang w:eastAsia="en-GB"/>
        </w:rPr>
        <w:t>ventriculo</w:t>
      </w:r>
      <w:proofErr w:type="spellEnd"/>
      <w:r w:rsidRPr="00257805">
        <w:rPr>
          <w:rFonts w:ascii="Arial" w:hAnsi="Arial" w:cs="Arial"/>
          <w:b/>
          <w:sz w:val="24"/>
          <w:szCs w:val="24"/>
          <w:lang w:eastAsia="en-GB"/>
        </w:rPr>
        <w:t xml:space="preserve">-peritoneal shunt) we will not be able to test your child’s hearing.  This is a device implanted in the head/ brain to drain excess fluid.  If your child has a PVP shunt you must decline the </w:t>
      </w:r>
      <w:r w:rsidR="00E252E6">
        <w:rPr>
          <w:rFonts w:ascii="Arial" w:hAnsi="Arial" w:cs="Arial"/>
          <w:b/>
          <w:sz w:val="24"/>
          <w:szCs w:val="24"/>
          <w:lang w:eastAsia="en-GB"/>
        </w:rPr>
        <w:t xml:space="preserve">school hearing test, but </w:t>
      </w:r>
      <w:r w:rsidR="00A85040">
        <w:rPr>
          <w:rFonts w:ascii="Arial" w:hAnsi="Arial" w:cs="Arial"/>
          <w:b/>
          <w:sz w:val="24"/>
          <w:szCs w:val="24"/>
          <w:lang w:eastAsia="en-GB"/>
        </w:rPr>
        <w:t>if</w:t>
      </w:r>
      <w:r w:rsidR="00E252E6">
        <w:rPr>
          <w:rFonts w:ascii="Arial" w:hAnsi="Arial" w:cs="Arial"/>
          <w:b/>
          <w:sz w:val="24"/>
          <w:szCs w:val="24"/>
          <w:lang w:eastAsia="en-GB"/>
        </w:rPr>
        <w:t xml:space="preserve"> you feel your child needs a hearing t</w:t>
      </w:r>
      <w:r w:rsidR="00A85040">
        <w:rPr>
          <w:rFonts w:ascii="Arial" w:hAnsi="Arial" w:cs="Arial"/>
          <w:b/>
          <w:sz w:val="24"/>
          <w:szCs w:val="24"/>
          <w:lang w:eastAsia="en-GB"/>
        </w:rPr>
        <w:t>est, it is possible for them to be tested in the Audiology clinic.  Y</w:t>
      </w:r>
      <w:r w:rsidR="00E252E6">
        <w:rPr>
          <w:rFonts w:ascii="Arial" w:hAnsi="Arial" w:cs="Arial"/>
          <w:b/>
          <w:sz w:val="24"/>
          <w:szCs w:val="24"/>
          <w:lang w:eastAsia="en-GB"/>
        </w:rPr>
        <w:t xml:space="preserve">ou can contact us by email </w:t>
      </w:r>
      <w:hyperlink r:id="rId7" w:history="1">
        <w:r w:rsidR="00E252E6" w:rsidRPr="004E35C3">
          <w:rPr>
            <w:rStyle w:val="Hyperlink"/>
            <w:rFonts w:ascii="Arial" w:hAnsi="Arial" w:cs="Arial"/>
            <w:b/>
            <w:sz w:val="24"/>
            <w:szCs w:val="24"/>
            <w:lang w:eastAsia="en-GB"/>
          </w:rPr>
          <w:t>swb-tr.audiology@nhs.net</w:t>
        </w:r>
      </w:hyperlink>
      <w:r w:rsidR="00E252E6">
        <w:rPr>
          <w:rFonts w:ascii="Arial" w:hAnsi="Arial" w:cs="Arial"/>
          <w:b/>
          <w:sz w:val="24"/>
          <w:szCs w:val="24"/>
          <w:lang w:eastAsia="en-GB"/>
        </w:rPr>
        <w:t xml:space="preserve"> or call 0121 612 2366 to arrange if required.</w:t>
      </w:r>
    </w:p>
    <w:p w:rsidR="00257805" w:rsidRDefault="00257805" w:rsidP="00C926B5">
      <w:pPr>
        <w:spacing w:before="240"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Yours sincerely</w:t>
      </w:r>
    </w:p>
    <w:p w:rsidR="00257805" w:rsidRDefault="00257805" w:rsidP="00C926B5">
      <w:pPr>
        <w:spacing w:before="240"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Joanne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Bromhall</w:t>
      </w:r>
      <w:proofErr w:type="spellEnd"/>
    </w:p>
    <w:p w:rsidR="00257805" w:rsidRPr="00257805" w:rsidRDefault="00257805" w:rsidP="00C926B5">
      <w:pPr>
        <w:spacing w:before="240"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Head of </w:t>
      </w:r>
      <w:r w:rsidR="00A971B0">
        <w:rPr>
          <w:rFonts w:ascii="Arial" w:hAnsi="Arial" w:cs="Arial"/>
          <w:sz w:val="24"/>
          <w:szCs w:val="24"/>
          <w:lang w:eastAsia="en-GB"/>
        </w:rPr>
        <w:t>Audiology</w:t>
      </w:r>
      <w:bookmarkStart w:id="0" w:name="_GoBack"/>
      <w:bookmarkEnd w:id="0"/>
    </w:p>
    <w:p w:rsidR="00257805" w:rsidRDefault="00257805">
      <w:pPr>
        <w:rPr>
          <w:color w:val="000000"/>
          <w:sz w:val="27"/>
          <w:szCs w:val="27"/>
        </w:rPr>
      </w:pPr>
    </w:p>
    <w:p w:rsidR="00257805" w:rsidRDefault="00257805"/>
    <w:sectPr w:rsidR="00257805" w:rsidSect="00A85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74"/>
    <w:rsid w:val="0002135A"/>
    <w:rsid w:val="001A3D5E"/>
    <w:rsid w:val="00257805"/>
    <w:rsid w:val="00510C2A"/>
    <w:rsid w:val="006A0EE3"/>
    <w:rsid w:val="00701A74"/>
    <w:rsid w:val="007307D5"/>
    <w:rsid w:val="0086296D"/>
    <w:rsid w:val="00873248"/>
    <w:rsid w:val="009A0B6B"/>
    <w:rsid w:val="009A1023"/>
    <w:rsid w:val="009A67FC"/>
    <w:rsid w:val="00A524A0"/>
    <w:rsid w:val="00A85040"/>
    <w:rsid w:val="00A971B0"/>
    <w:rsid w:val="00BC002B"/>
    <w:rsid w:val="00BF2218"/>
    <w:rsid w:val="00C15AA4"/>
    <w:rsid w:val="00C56514"/>
    <w:rsid w:val="00C926B5"/>
    <w:rsid w:val="00E252E6"/>
    <w:rsid w:val="00E35A2C"/>
    <w:rsid w:val="00F34E28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2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C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135A"/>
    <w:rPr>
      <w:rFonts w:cs="Calibr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3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C00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2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C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135A"/>
    <w:rPr>
      <w:rFonts w:cs="Calibr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3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C0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b-tr.audiology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Jane.Ferguson</dc:creator>
  <cp:lastModifiedBy>Green.Anthea</cp:lastModifiedBy>
  <cp:revision>6</cp:revision>
  <cp:lastPrinted>2012-02-03T10:37:00Z</cp:lastPrinted>
  <dcterms:created xsi:type="dcterms:W3CDTF">2021-06-17T10:48:00Z</dcterms:created>
  <dcterms:modified xsi:type="dcterms:W3CDTF">2021-09-20T11:43:00Z</dcterms:modified>
</cp:coreProperties>
</file>